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Информация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о проведенных проверках застройщиков г. Набережные Челны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в части раскрытия информации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в Единой информационной системе жилищного строительства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за 4 квартал 2025 г.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 xml:space="preserve">Предмет проверки. </w:t>
      </w:r>
    </w:p>
    <w:p>
      <w:pPr>
        <w:pStyle w:val="Normal"/>
        <w:spacing w:lineRule="auto" w:line="240" w:before="0" w:after="0"/>
        <w:ind w:firstLine="284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Отделом государственного контроля и надзора в области долевого строительства объектов недвижимости при Исполнительном комитете города в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4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квартале 2025 проведены проверки исполнения застройщиками города (далее – Застройщик) требований ст. 3.1 Федерального закона от 30.12.2004 №214-ФЗ «Об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Федерации» (далее – Федеральный закон №214-ФЗ) в части раскрытия инф</w:t>
      </w: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ормации в Единой информационной системе жилищного строительства (</w:t>
      </w:r>
      <w:hyperlink r:id="rId2">
        <w:r>
          <w:rPr>
            <w:rStyle w:val="Style9"/>
            <w:rFonts w:eastAsia="Times New Roman" w:cs="Times New Roman" w:ascii="Times New Roman" w:hAnsi="Times New Roman"/>
            <w:color w:val="000000"/>
            <w:sz w:val="28"/>
            <w:szCs w:val="28"/>
            <w:lang w:eastAsia="ru-RU"/>
          </w:rPr>
          <w:t>https://наш.дом.рф</w:t>
        </w:r>
      </w:hyperlink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).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Основание.</w:t>
      </w:r>
    </w:p>
    <w:p>
      <w:pPr>
        <w:pStyle w:val="Normal"/>
        <w:ind w:firstLine="284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Приказ от 10.01.2025 №1 «О назначении ответственных лиц по проведению контрольных (надзорных) мероприятий за деятельностью застройщиков, в части соблюдения обязательных требований Федерального закона №214-ФЗ.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Результаты проверок:</w:t>
      </w:r>
    </w:p>
    <w:p>
      <w:pPr>
        <w:pStyle w:val="Normal"/>
        <w:spacing w:lineRule="auto" w:line="240" w:before="0" w:after="0"/>
        <w:ind w:left="360"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</w:r>
    </w:p>
    <w:tbl>
      <w:tblPr>
        <w:tblStyle w:val="a4"/>
        <w:tblW w:w="949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700"/>
        <w:gridCol w:w="4786"/>
        <w:gridCol w:w="4012"/>
      </w:tblGrid>
      <w:tr>
        <w:trPr/>
        <w:tc>
          <w:tcPr>
            <w:tcW w:w="70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№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п/п</w:t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Застройщик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Выявленные нарушения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"ДОМКОР"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"Современное строительство"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"Инвестор"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"Сыйфат"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  <w:t>п.2 ч.2 ст.3.1 Федерального закона №214-ФЗ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ЖСК «Комфортное жилье 6»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ЖСК «Комфортное жилье 7»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«Камастрой НЧ»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  <w:t>ч.1 ст.3.1, ч.4 ст.3.1, п.2 ч.2 ст.3.1,</w:t>
            </w:r>
          </w:p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  <w:t>и ч.4 ст. 23.3</w:t>
            </w:r>
          </w:p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  <w:t>Федерального закона №214-ФЗ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«Замелекесье НЧ»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«ЖК Парус НЧ»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ООО СЗ «Жилище»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color w:val="000000"/>
                <w:sz w:val="22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  <w:t>ООО СЗ «ОКТАКРОН»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>
              <w:top w:val="nil"/>
            </w:tcBorders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color w:val="000000"/>
                <w:sz w:val="22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  <w:t>ООО СЗ "ПРОГРЕСС-СТРОЙ НЧ"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ч. 4 ст. 19, п. 11.2 ч. 1 ст. 21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Федерального закона №214-ФЗ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"ЯР ТАУ"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«Развитие»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«Талан- регион-17»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«Талан- регион-42»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п. 7 ч. 2 ст. 3.1 и п. 5 ст. 3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  <w:t>Федерального закона №214-ФЗ</w:t>
            </w:r>
          </w:p>
        </w:tc>
      </w:tr>
      <w:tr>
        <w:trPr/>
        <w:tc>
          <w:tcPr>
            <w:tcW w:w="700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ООО СЗ «Талан- регион-48»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п. 7 ч. 2 ст. 3.1 и п. 5 ст. 3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  <w:t>Федерального закона №214-ФЗ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«РИОНИ»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п. 7 ч. 2 ст. 3.1 и п. 5 ст. 3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  <w:t>Федерального закона №214-ФЗ</w:t>
            </w:r>
          </w:p>
        </w:tc>
      </w:tr>
      <w:tr>
        <w:trPr>
          <w:trHeight w:val="550" w:hRule="atLeast"/>
        </w:trPr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«АРСЛАН»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>
          <w:trHeight w:val="503" w:hRule="atLeast"/>
        </w:trPr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«Свой дом»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/>
          </w:tcPr>
          <w:p>
            <w:pPr>
              <w:pStyle w:val="Normal"/>
              <w:suppressAutoHyphens w:val="true"/>
              <w:spacing w:before="0" w:after="16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"Авангард-Ч"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>
              <w:top w:val="nil"/>
            </w:tcBorders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"Реал Эстейт Сити"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"ВЕРТА"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"АИСТ ГРУПП"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"РД ИНВЕСТ"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0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6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color w:val="000000"/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 Комфорт Строй»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</w:tbl>
    <w:p>
      <w:pPr>
        <w:pStyle w:val="Normal"/>
        <w:spacing w:lineRule="auto" w:line="240" w:before="0" w:after="0"/>
        <w:ind w:left="360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sectPr>
      <w:type w:val="nextPage"/>
      <w:pgSz w:w="11906" w:h="16838"/>
      <w:pgMar w:left="1560" w:right="850" w:gutter="0" w:header="0" w:top="960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f97a35"/>
    <w:rPr>
      <w:rFonts w:ascii="Segoe UI" w:hAnsi="Segoe UI" w:cs="Segoe UI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1948d0"/>
    <w:pPr>
      <w:spacing w:before="0" w:after="160"/>
      <w:ind w:left="72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f97a35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  <w:style w:type="paragraph" w:styleId="Default">
    <w:name w:val="Default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ru-RU" w:eastAsia="en-US" w:bidi="ar-SA"/>
    </w:rPr>
  </w:style>
  <w:style w:type="numbering" w:styleId="Style19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1948d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&#1085;&#1072;&#1096;.&#1076;&#1086;&#1084;.&#1088;&#1092;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Application>LibreOffice/24.8.4.2$Linux_X86_64 LibreOffice_project/480$Build-2</Application>
  <AppVersion>15.0000</AppVersion>
  <Pages>2</Pages>
  <Words>372</Words>
  <Characters>1960</Characters>
  <CharactersWithSpaces>2240</CharactersWithSpaces>
  <Paragraphs>94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2023-04-26T11:08:00Z</dcterms:created>
  <dc:creator>Лилия Шакирова Анасовна</dc:creator>
  <dc:description/>
  <dc:language>ru-RU</dc:language>
  <cp:lastModifiedBy/>
  <cp:lastPrinted>2026-01-15T10:37:19Z</cp:lastPrinted>
  <dcterms:modified xsi:type="dcterms:W3CDTF">2026-01-15T13:19:37Z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