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81"/>
        <w:widowControl/>
        <w:spacing w:before="120" w:after="0"/>
        <w:jc w:val="center"/>
        <w:rPr>
          <w:rStyle w:val="FontStyle47"/>
          <w:b/>
          <w:spacing w:val="60"/>
        </w:rPr>
      </w:pPr>
      <w:r>
        <w:rPr/>
      </w:r>
    </w:p>
    <w:p>
      <w:pPr>
        <w:pStyle w:val="Style81"/>
        <w:widowControl/>
        <w:spacing w:before="120" w:after="0"/>
        <w:jc w:val="center"/>
        <w:rPr>
          <w:rStyle w:val="FontStyle47"/>
          <w:b/>
          <w:spacing w:val="60"/>
        </w:rPr>
      </w:pPr>
      <w:r>
        <w:rPr>
          <w:rStyle w:val="FontStyle47"/>
          <w:b/>
          <w:spacing w:val="60"/>
        </w:rPr>
        <w:t>______________________</w:t>
      </w:r>
    </w:p>
    <w:p>
      <w:pPr>
        <w:pStyle w:val="Style81"/>
        <w:widowControl/>
        <w:spacing w:before="120" w:after="0"/>
        <w:jc w:val="right"/>
        <w:rPr>
          <w:rStyle w:val="FontStyle47"/>
          <w:b/>
          <w:spacing w:val="60"/>
        </w:rPr>
      </w:pPr>
      <w:r>
        <w:rPr>
          <w:rStyle w:val="FontStyle47"/>
          <w:b/>
          <w:spacing w:val="60"/>
        </w:rPr>
        <w:t>_______________________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ТР Министрлар Кабинетының Рәхмәте белән бүләкләү өчен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тапшырыла торган документлар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Style w:val="FontStyle52"/>
          <w:rFonts w:eastAsia="Times New Roman" w:cs="Times New Roman" w:ascii="Times New Roman" w:hAnsi="Times New Roman"/>
          <w:b/>
          <w:bCs/>
          <w:color w:val="000000"/>
          <w:spacing w:val="60"/>
          <w:sz w:val="28"/>
          <w:szCs w:val="28"/>
          <w:lang w:val="tt-RU" w:eastAsia="ru-RU"/>
        </w:rPr>
        <w:t>ИСЕМЛЕГЕ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</w:r>
    </w:p>
    <w:tbl>
      <w:tblPr>
        <w:tblStyle w:val="a3"/>
        <w:tblW w:w="9855" w:type="dxa"/>
        <w:jc w:val="left"/>
        <w:tblInd w:w="15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10"/>
        <w:gridCol w:w="8370"/>
        <w:gridCol w:w="975"/>
      </w:tblGrid>
      <w:tr>
        <w:trPr/>
        <w:tc>
          <w:tcPr>
            <w:tcW w:w="5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т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/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б</w:t>
            </w:r>
          </w:p>
        </w:tc>
        <w:tc>
          <w:tcPr>
            <w:tcW w:w="837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Кирәкле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 xml:space="preserve"> документ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лар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-42" w:right="-108" w:hanging="0"/>
              <w:jc w:val="both"/>
              <w:rPr>
                <w:rFonts w:ascii="Tinos" w:hAnsi="Tinos"/>
              </w:rPr>
            </w:pPr>
            <w:r>
              <w:rPr>
                <w:rFonts w:ascii="Tinos" w:hAnsi="Tinos"/>
              </w:rPr>
              <w:t>Искәрмә</w:t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right="0" w:hanging="0"/>
              <w:contextualSpacing/>
              <w:jc w:val="center"/>
              <w:rPr>
                <w:b w:val="false"/>
                <w:bCs w:val="false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Хакиме исеменә юллама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Заяв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ка кәгазе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2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данә</w:t>
            </w:r>
          </w:p>
        </w:tc>
        <w:tc>
          <w:tcPr>
            <w:tcW w:w="975" w:type="dxa"/>
            <w:tcBorders/>
          </w:tcPr>
          <w:p>
            <w:pPr>
              <w:pStyle w:val="Style33"/>
              <w:widowControl w:val="false"/>
              <w:suppressAutoHyphens w:val="true"/>
              <w:spacing w:lineRule="auto" w:line="240" w:before="0" w:after="0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Style33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Персональ мәгълүматларны эшкәртүгә ризалык</w:t>
            </w:r>
          </w:p>
        </w:tc>
        <w:tc>
          <w:tcPr>
            <w:tcW w:w="975" w:type="dxa"/>
            <w:tcBorders/>
          </w:tcPr>
          <w:p>
            <w:pPr>
              <w:pStyle w:val="Style33"/>
              <w:widowControl w:val="false"/>
              <w:suppressAutoHyphens w:val="true"/>
              <w:spacing w:lineRule="auto" w:line="240" w:before="0" w:after="0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both"/>
              <w:rPr/>
            </w:pP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Хезмәт коллективының гомуми җыелышы беркетмәсеннән җыелыш рәисе, секретаре имзалары, учреждение мөһере белән раслан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 xml:space="preserve">ган 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 xml:space="preserve">өземтә 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-108" w:hanging="0"/>
              <w:jc w:val="center"/>
              <w:rPr>
                <w:rStyle w:val="FontStyle53"/>
                <w:rFonts w:eastAsia="" w:eastAsiaTheme="minorEastAsia"/>
                <w:b w:val="false"/>
                <w:sz w:val="24"/>
                <w:szCs w:val="24"/>
                <w:lang w:eastAsia="ru-RU"/>
              </w:rPr>
            </w:pPr>
            <w:r>
              <w:rPr>
                <w:rFonts w:eastAsia="" w:eastAsiaTheme="minorEastAsia"/>
                <w:b w:val="false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both"/>
              <w:rPr/>
            </w:pP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Гражданның шәхесе турында мәгълүматлар булган паспорт күчермәсе (Ф.И.А и), теркәлү урыны, оешма җитәкчесе яки кадрлар органы имзасы һәм мөһере белән раслан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ган татар телендәге вкладыш (булганда)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Гражданның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sz w:val="28"/>
                <w:szCs w:val="28"/>
                <w:lang w:val="tt-RU" w:eastAsia="ru-RU"/>
              </w:rPr>
              <w:t xml:space="preserve"> салымнар, җыемнар һәм РФ бюджет системасына башка мәҗбүри түләүләр буенча бурычлары булмау турында белешмә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-108" w:hanging="0"/>
              <w:jc w:val="both"/>
              <w:rPr/>
            </w:pPr>
            <w:r>
              <w:rPr>
                <w:rStyle w:val="FontStyle53"/>
                <w:rFonts w:eastAsia="" w:eastAsiaTheme="minorEastAsia"/>
                <w:b w:val="false"/>
                <w:kern w:val="0"/>
                <w:sz w:val="28"/>
                <w:szCs w:val="28"/>
                <w:lang w:val="ru-RU" w:eastAsia="ru-RU" w:bidi="ar-SA"/>
              </w:rPr>
              <w:t>Хөкем ителү (ителмәү) һәм (яки) җинаятьчелек факты яисә җинаять җаваплылыгы буенча эшнең туктатылуы турында белешмә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both"/>
              <w:rPr/>
            </w:pP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Гражданның фамилиясен, исемен һәм атасының исемен алмаштыру фактын раслаучы документлар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 xml:space="preserve"> (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андый үзгәрешләр булганда</w:t>
            </w: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)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5" w:hanging="5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Уставның (нигезләмәнең), оешма исеменең кадрлар органы яки оешма җитәкчесенең имзасы һәм мөһере белән расланган мәгълүматлары булган битләренең күчермәләре (титул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бите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һәм 1 нче бит)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-108" w:hanging="0"/>
              <w:jc w:val="center"/>
              <w:rPr>
                <w:rStyle w:val="FontStyle53"/>
                <w:rFonts w:eastAsia="" w:eastAsiaTheme="minorEastAsia"/>
                <w:b w:val="false"/>
                <w:sz w:val="24"/>
                <w:szCs w:val="24"/>
                <w:lang w:eastAsia="ru-RU"/>
              </w:rPr>
            </w:pPr>
            <w:r>
              <w:rPr>
                <w:rFonts w:eastAsia="" w:eastAsiaTheme="minorEastAsia"/>
                <w:b w:val="false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ind w:left="5" w:hanging="5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С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алым түләүченең (оешма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ның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) салымнар, җыемнар, пенялар, штрафлар, процентлар түләү буенча бурычлар үтәлеше турында ИФНС белешмәсе</w:t>
            </w:r>
            <w:bookmarkStart w:id="2" w:name="_GoBack_Копия_2_Копия_1"/>
            <w:bookmarkEnd w:id="2"/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(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салым органы җитәкчесенең мөһере һәм имзасы белән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)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ind w:left="5" w:right="0" w:hanging="5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Салымнар, җыемнар, пенялар, штрафлар, процентлар түләүнең торышы турында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ИФНС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белешмәсе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(расшифровка)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Оешма х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езмәткәрләр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ен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ә эш хакын түләү буенча бурычлар булмау турында, вазыйфасы күрсәтелгән предприятие җитәкчесе, баш бухгалтеры имзалары, оешма мөһере белән расланган белешмә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Производство травматизм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ы булмау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 турында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С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оциаль иминиятләү фонды белешмәсе 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(</w:t>
            </w:r>
            <w:r>
              <w:rPr>
                <w:rStyle w:val="FontStyle53"/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соңгы 3 елга һәм агымдагы елның узган айлары өчен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) (авыр яки үлем очраклары булганда бәхетсезлек очраклары турында актларның күчермәләре теркәлә)</w:t>
            </w:r>
          </w:p>
        </w:tc>
        <w:tc>
          <w:tcPr>
            <w:tcW w:w="975" w:type="dxa"/>
            <w:tcBorders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Табигатьне саклау эшчәнлеге турында (оешманың табигатьне саклау өлкәсендәге законнарны үтәве хакында) ТР Экология һәм табигый ресурслар министрлыгы белешмәсе (табигатьтән файдаланучы оешмалар өчен)</w:t>
            </w:r>
            <w:r>
              <w:rPr>
                <w:rStyle w:val="FontStyle53"/>
                <w:rFonts w:eastAsia="Times New Roman" w:cs="Times New Roman" w:ascii="Times New Roman" w:hAnsi="Times New Roman"/>
                <w:b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*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Style31"/>
              <w:widowControl w:val="false"/>
              <w:suppressAutoHyphens w:val="true"/>
              <w:spacing w:lineRule="auto" w:line="240" w:before="0" w:after="0"/>
              <w:jc w:val="both"/>
              <w:rPr/>
            </w:pP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Татарстан Республикасы территориясендә социаль әһәмияткә ия чараларны тормышка ашыру, шул исәптән хәйрия эшчәнлегендә катнашу турында (</w:t>
            </w:r>
            <w:r>
              <w:rPr>
                <w:rStyle w:val="FontStyle53"/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соңгы 3 елга һәм агымдагы елның узган айлары өчен</w:t>
            </w:r>
            <w:r>
              <w:rPr>
                <w:rStyle w:val="FontStyle53"/>
                <w:rFonts w:eastAsia="Times New Roman" w:cs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) вазыйфасы күрсәтелгән предприятие җитәкчесе имзасы, оешма мөһере белән расланган белешмә</w:t>
            </w:r>
          </w:p>
        </w:tc>
        <w:tc>
          <w:tcPr>
            <w:tcW w:w="9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-284" w:hanging="0"/>
              <w:jc w:val="center"/>
              <w:rPr>
                <w:rStyle w:val="FontStyle53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</w:tr>
      <w:tr>
        <w:trPr/>
        <w:tc>
          <w:tcPr>
            <w:tcW w:w="510" w:type="dxa"/>
            <w:tcBorders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ind w:left="643" w:right="0" w:hanging="6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8370" w:type="dxa"/>
            <w:tcBorders/>
            <w:shd w:color="auto" w:fill="auto" w:val="clear"/>
            <w:vAlign w:val="center"/>
          </w:tcPr>
          <w:p>
            <w:pPr>
              <w:pStyle w:val="Style33"/>
              <w:widowControl w:val="false"/>
              <w:suppressAutoHyphens w:val="true"/>
              <w:spacing w:lineRule="auto" w:line="240" w:before="0" w:after="0"/>
              <w:jc w:val="both"/>
              <w:rPr/>
            </w:pPr>
            <w:r>
              <w:rPr>
                <w:rStyle w:val="FontStyle53"/>
                <w:b w:val="false"/>
                <w:kern w:val="0"/>
                <w:sz w:val="28"/>
                <w:szCs w:val="28"/>
                <w:lang w:val="ru-RU" w:bidi="ar-SA"/>
              </w:rPr>
              <w:t>Оешманың төп финанс-икътисад күрсәткечләре динамикасы турында (</w:t>
            </w:r>
            <w:r>
              <w:rPr>
                <w:rStyle w:val="FontStyle53"/>
                <w:rFonts w:eastAsia="Times New Roman" w:cs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соңгы 3 елга һәм агымдагы елның узган айлары өчен</w:t>
            </w:r>
            <w:r>
              <w:rPr>
                <w:rStyle w:val="FontStyle53"/>
                <w:rFonts w:eastAsia="Times New Roman" w:cs="Times New Roman"/>
                <w:b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) вазыйфасы күрсәтелгән предприятие җитәкчесе, баш бухгалтеры имзалары, оешма мөһере белән расланган белешмә</w:t>
            </w:r>
          </w:p>
        </w:tc>
        <w:tc>
          <w:tcPr>
            <w:tcW w:w="975" w:type="dxa"/>
            <w:tcBorders/>
          </w:tcPr>
          <w:p>
            <w:pPr>
              <w:pStyle w:val="Style30"/>
              <w:widowControl w:val="false"/>
              <w:suppressAutoHyphens w:val="true"/>
              <w:spacing w:before="0" w:after="0"/>
              <w:jc w:val="center"/>
              <w:rPr>
                <w:rStyle w:val="FontStyle54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</w:r>
    </w:p>
    <w:sectPr>
      <w:type w:val="nextPage"/>
      <w:pgSz w:w="11906" w:h="16838"/>
      <w:pgMar w:left="1135" w:right="850" w:gutter="0" w:header="0" w:top="851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7" w:customStyle="1">
    <w:name w:val="Font Style47"/>
    <w:basedOn w:val="DefaultParagraphFont"/>
    <w:uiPriority w:val="99"/>
    <w:qFormat/>
    <w:rsid w:val="00e708c7"/>
    <w:rPr>
      <w:rFonts w:ascii="Times New Roman" w:hAnsi="Times New Roman" w:cs="Times New Roman"/>
      <w:sz w:val="26"/>
      <w:szCs w:val="26"/>
    </w:rPr>
  </w:style>
  <w:style w:type="character" w:styleId="FontStyle52" w:customStyle="1">
    <w:name w:val="Font Style52"/>
    <w:basedOn w:val="DefaultParagraphFont"/>
    <w:uiPriority w:val="99"/>
    <w:qFormat/>
    <w:rsid w:val="00e708c7"/>
    <w:rPr>
      <w:rFonts w:ascii="Times New Roman" w:hAnsi="Times New Roman" w:cs="Times New Roman"/>
      <w:b/>
      <w:bCs/>
      <w:sz w:val="20"/>
      <w:szCs w:val="20"/>
    </w:rPr>
  </w:style>
  <w:style w:type="character" w:styleId="FontStyle53" w:customStyle="1">
    <w:name w:val="Font Style53"/>
    <w:basedOn w:val="DefaultParagraphFont"/>
    <w:uiPriority w:val="99"/>
    <w:qFormat/>
    <w:rsid w:val="00e708c7"/>
    <w:rPr>
      <w:rFonts w:ascii="Times New Roman" w:hAnsi="Times New Roman" w:cs="Times New Roman"/>
      <w:b/>
      <w:bCs/>
      <w:sz w:val="14"/>
      <w:szCs w:val="14"/>
    </w:rPr>
  </w:style>
  <w:style w:type="character" w:styleId="FontStyle54" w:customStyle="1">
    <w:name w:val="Font Style54"/>
    <w:basedOn w:val="DefaultParagraphFont"/>
    <w:uiPriority w:val="99"/>
    <w:qFormat/>
    <w:rsid w:val="00974514"/>
    <w:rPr>
      <w:rFonts w:ascii="Times New Roman" w:hAnsi="Times New Roman" w:cs="Times New Roman"/>
      <w:sz w:val="16"/>
      <w:szCs w:val="16"/>
    </w:rPr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058d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e708c7"/>
    <w:pPr>
      <w:widowControl w:val="false"/>
      <w:spacing w:lineRule="exact" w:line="256" w:before="0" w:after="0"/>
      <w:jc w:val="center"/>
    </w:pPr>
    <w:rPr>
      <w:rFonts w:ascii="Times New Roman" w:hAnsi="Times New Roman" w:eastAsia="" w:cs="Times New Roman" w:eastAsiaTheme="minorEastAsia"/>
      <w:sz w:val="24"/>
      <w:szCs w:val="24"/>
      <w:lang w:eastAsia="ru-RU"/>
    </w:rPr>
  </w:style>
  <w:style w:type="paragraph" w:styleId="Style81" w:customStyle="1">
    <w:name w:val="Style8"/>
    <w:basedOn w:val="Normal"/>
    <w:uiPriority w:val="99"/>
    <w:qFormat/>
    <w:rsid w:val="00e708c7"/>
    <w:pPr>
      <w:widowControl w:val="false"/>
      <w:spacing w:lineRule="auto" w:line="240" w:before="0" w:after="0"/>
    </w:pPr>
    <w:rPr>
      <w:rFonts w:ascii="Times New Roman" w:hAnsi="Times New Roman" w:eastAsia="" w:cs="Times New Roman" w:eastAsiaTheme="minorEastAsia"/>
      <w:sz w:val="24"/>
      <w:szCs w:val="24"/>
      <w:lang w:eastAsia="ru-RU"/>
    </w:rPr>
  </w:style>
  <w:style w:type="paragraph" w:styleId="Style33" w:customStyle="1">
    <w:name w:val="Style33"/>
    <w:basedOn w:val="Normal"/>
    <w:uiPriority w:val="99"/>
    <w:qFormat/>
    <w:rsid w:val="00e708c7"/>
    <w:pPr>
      <w:widowControl w:val="false"/>
      <w:spacing w:lineRule="exact" w:line="227" w:before="0" w:after="0"/>
      <w:jc w:val="center"/>
    </w:pPr>
    <w:rPr>
      <w:rFonts w:ascii="Times New Roman" w:hAnsi="Times New Roman" w:eastAsia="" w:cs="Times New Roman" w:eastAsiaTheme="minorEastAsia"/>
      <w:sz w:val="24"/>
      <w:szCs w:val="24"/>
      <w:lang w:eastAsia="ru-RU"/>
    </w:rPr>
  </w:style>
  <w:style w:type="paragraph" w:styleId="NoSpacing">
    <w:name w:val="No Spacing"/>
    <w:uiPriority w:val="1"/>
    <w:qFormat/>
    <w:rsid w:val="0097451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974514"/>
    <w:pPr>
      <w:spacing w:before="0" w:after="200"/>
      <w:ind w:left="720" w:hanging="0"/>
      <w:contextualSpacing/>
    </w:pPr>
    <w:rPr/>
  </w:style>
  <w:style w:type="paragraph" w:styleId="Style30" w:customStyle="1">
    <w:name w:val="Style30"/>
    <w:basedOn w:val="Normal"/>
    <w:uiPriority w:val="99"/>
    <w:qFormat/>
    <w:rsid w:val="00974514"/>
    <w:pPr>
      <w:widowControl w:val="false"/>
      <w:spacing w:lineRule="auto" w:line="240" w:before="0" w:after="0"/>
    </w:pPr>
    <w:rPr>
      <w:rFonts w:ascii="Times New Roman" w:hAnsi="Times New Roman" w:eastAsia="" w:cs="Times New Roman" w:eastAsiaTheme="minorEastAsia"/>
      <w:sz w:val="24"/>
      <w:szCs w:val="24"/>
      <w:lang w:eastAsia="ru-RU"/>
    </w:rPr>
  </w:style>
  <w:style w:type="paragraph" w:styleId="Style31" w:customStyle="1">
    <w:name w:val="Style31"/>
    <w:basedOn w:val="Normal"/>
    <w:uiPriority w:val="99"/>
    <w:qFormat/>
    <w:rsid w:val="00974514"/>
    <w:pPr>
      <w:widowControl w:val="false"/>
      <w:spacing w:lineRule="exact" w:line="201" w:before="0" w:after="0"/>
    </w:pPr>
    <w:rPr>
      <w:rFonts w:ascii="Times New Roman" w:hAnsi="Times New Roman" w:eastAsia="" w:cs="Times New Roman" w:eastAsiaTheme="minorEastAsia"/>
      <w:sz w:val="24"/>
      <w:szCs w:val="24"/>
      <w:lang w:eastAsia="ru-RU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058d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708c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Application>LibreOffice/7.5.6.2$Linux_X86_64 LibreOffice_project/50$Build-2</Application>
  <AppVersion>15.0000</AppVersion>
  <Pages>2</Pages>
  <Words>319</Words>
  <Characters>2240</Characters>
  <CharactersWithSpaces>2523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2016-04-26T13:38:00Z</dcterms:created>
  <dc:creator>Исхакова</dc:creator>
  <dc:description/>
  <dc:language>ru-RU</dc:language>
  <cp:lastModifiedBy/>
  <cp:lastPrinted>2016-04-26T14:20:00Z</cp:lastPrinted>
  <dcterms:modified xsi:type="dcterms:W3CDTF">2024-04-27T08:46:56Z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