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spacing w:lineRule="atLeast" w:line="200"/>
        <w:ind w:left="0" w:right="0" w:hanging="0"/>
        <w:jc w:val="center"/>
        <w:rPr>
          <w:rFonts w:ascii="Tinos" w:hAnsi="Tinos"/>
          <w:b/>
          <w:bCs/>
          <w:color w:val="auto"/>
          <w:sz w:val="28"/>
          <w:szCs w:val="28"/>
        </w:rPr>
      </w:pPr>
      <w:r>
        <w:rPr>
          <w:rFonts w:ascii="Tinos" w:hAnsi="Tinos"/>
          <w:b/>
          <w:bCs/>
          <w:color w:val="auto"/>
          <w:spacing w:val="0"/>
          <w:sz w:val="28"/>
          <w:szCs w:val="28"/>
        </w:rPr>
        <w:t>Уважаемые жители города!</w:t>
      </w:r>
    </w:p>
    <w:p>
      <w:pPr>
        <w:pStyle w:val="Style14"/>
        <w:ind w:left="0" w:right="0" w:hanging="0"/>
        <w:jc w:val="center"/>
        <w:rPr/>
      </w:pPr>
      <w:r>
        <w:rPr>
          <w:rStyle w:val="Strong"/>
          <w:rFonts w:ascii="Tinos" w:hAnsi="Tinos"/>
          <w:color w:val="auto"/>
          <w:spacing w:val="0"/>
          <w:sz w:val="28"/>
          <w:szCs w:val="28"/>
        </w:rPr>
        <w:t>Присоединяйтесь к каналам и чатам в MAX!</w:t>
      </w:r>
      <w:r>
        <w:rPr>
          <w:rFonts w:ascii="Tinos" w:hAnsi="Tinos"/>
          <w:b w:val="false"/>
          <w:bCs w:val="false"/>
          <w:color w:val="auto"/>
          <w:spacing w:val="0"/>
          <w:sz w:val="28"/>
          <w:szCs w:val="28"/>
        </w:rPr>
        <w:t xml:space="preserve"> </w:t>
      </w:r>
    </w:p>
    <w:p>
      <w:pPr>
        <w:pStyle w:val="Style14"/>
        <w:ind w:left="0" w:right="0" w:hanging="0"/>
        <w:jc w:val="both"/>
        <w:rPr>
          <w:rFonts w:ascii="Tinos" w:hAnsi="Tinos"/>
          <w:b w:val="false"/>
          <w:bCs w:val="false"/>
          <w:color w:val="auto"/>
          <w:spacing w:val="0"/>
          <w:sz w:val="28"/>
          <w:szCs w:val="28"/>
        </w:rPr>
      </w:pPr>
      <w:r>
        <w:rPr>
          <w:rFonts w:ascii="Tinos" w:hAnsi="Tinos"/>
          <w:b w:val="false"/>
          <w:bCs w:val="false"/>
          <w:color w:val="auto"/>
          <w:spacing w:val="0"/>
          <w:sz w:val="28"/>
          <w:szCs w:val="28"/>
        </w:rPr>
        <w:t>Для подключения пройдите по ссылке или отсканируйте QR-код в вашем подъезде либо обратитесь в офис УК.</w:t>
      </w:r>
    </w:p>
    <w:p>
      <w:pPr>
        <w:pStyle w:val="Style14"/>
        <w:ind w:left="0" w:right="0" w:hanging="0"/>
        <w:jc w:val="both"/>
        <w:rPr>
          <w:rFonts w:ascii="Tinos" w:hAnsi="Tinos"/>
          <w:b w:val="false"/>
          <w:bCs w:val="false"/>
          <w:color w:val="auto"/>
          <w:spacing w:val="0"/>
          <w:sz w:val="28"/>
          <w:szCs w:val="28"/>
        </w:rPr>
      </w:pPr>
      <w:r>
        <w:rPr>
          <w:rFonts w:ascii="Tinos" w:hAnsi="Tinos"/>
          <w:b w:val="false"/>
          <w:bCs w:val="false"/>
          <w:color w:val="auto"/>
          <w:spacing w:val="0"/>
          <w:sz w:val="28"/>
          <w:szCs w:val="28"/>
        </w:rPr>
      </w:r>
    </w:p>
    <w:tbl>
      <w:tblPr>
        <w:tblW w:w="9694" w:type="dxa"/>
        <w:jc w:val="left"/>
        <w:tblInd w:w="-3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43"/>
        <w:gridCol w:w="4250"/>
      </w:tblGrid>
      <w:tr>
        <w:trPr>
          <w:trHeight w:val="423" w:hRule="atLeast"/>
        </w:trPr>
        <w:tc>
          <w:tcPr>
            <w:tcW w:w="544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center"/>
              <w:rPr/>
            </w:pPr>
            <w:r>
              <w:rPr>
                <w:rFonts w:ascii="Tinos" w:hAnsi="Tinos"/>
                <w:b w:val="false"/>
                <w:bCs w:val="false"/>
                <w:color w:val="auto"/>
                <w:spacing w:val="0"/>
                <w:sz w:val="28"/>
                <w:szCs w:val="28"/>
              </w:rPr>
              <w:t>Н</w:t>
            </w:r>
            <w:r>
              <w:rPr>
                <w:rFonts w:ascii="Tinos" w:hAnsi="Tinos"/>
              </w:rPr>
              <w:t>азвание организации</w:t>
            </w:r>
          </w:p>
        </w:tc>
        <w:tc>
          <w:tcPr>
            <w:tcW w:w="4250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center"/>
              <w:rPr/>
            </w:pPr>
            <w:r>
              <w:rPr>
                <w:rFonts w:ascii="Tinos" w:hAnsi="Tinos"/>
              </w:rPr>
              <w:t>Ссылка на канал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«Яшьлек-Фон»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https://max.ru/id1657077650_biz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"Комсомольский"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https://max.ru/id1650421819_gos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"Домико"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https://max.ru/id1650156617_biz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«АНГ»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https://max.ru/id1650381683_biz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"Автозаводский"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https://max.ru/id1650421199_gos</w:t>
            </w:r>
          </w:p>
        </w:tc>
      </w:tr>
      <w:tr>
        <w:trPr>
          <w:trHeight w:val="37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«Камстройсервис»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https://max.ru/id1650096164_biz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«ССМ»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https://max.ru/id1650309581_biz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"Уютный двор"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https://max.ru/id1650382662_biz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"Паритет"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https://max.ru/id1650197130_biz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«Комфортные дома»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https://max.ru/id1650272469_biz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"Челныстройремонт"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https://max.ru/id1650148743_biz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НУК "ЖилЭнергоСервис"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https://max.ru/id1650343430_biz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ООО СК ПроДом «Формула дома»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https://max.ru/id1659202240_biz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«Строим будущее»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https://max.ru/id1650197797_biz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ООО УК «Электротехников»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https://max.ru/id1650186989_biz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«Жилбытком-Сервис»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https://max.ru/id1650202052_biz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"Энтузиаст"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https://max.ru/id1650158981_biz</w:t>
            </w:r>
          </w:p>
        </w:tc>
      </w:tr>
      <w:tr>
        <w:trPr>
          <w:trHeight w:val="424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«Махалля»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https://max.ru/id1650228011_biz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«АЖС»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https://max.ru/id1650306703_biz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"Центральный"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https://max.ru/id1650432306_gos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"Бумажник"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https://max.ru/id1650080492_biz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ЖЭК "Татпромтэк"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https://max.ru/id1650127990_biz</w:t>
            </w:r>
          </w:p>
        </w:tc>
      </w:tr>
      <w:tr>
        <w:trPr>
          <w:trHeight w:val="347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"Вилюй"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https://max.ru/id1650055601_biz</w:t>
            </w:r>
          </w:p>
        </w:tc>
      </w:tr>
      <w:tr>
        <w:trPr>
          <w:trHeight w:val="408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"Жилищный фонд"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https://max.ru/id1660328248_biz</w:t>
            </w:r>
          </w:p>
        </w:tc>
      </w:tr>
      <w:tr>
        <w:trPr>
          <w:trHeight w:val="408" w:hRule="atLeast"/>
        </w:trPr>
        <w:tc>
          <w:tcPr>
            <w:tcW w:w="5443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  <w:b/>
              </w:rPr>
              <w:t>УК "Жилкомсервис"</w:t>
            </w:r>
          </w:p>
        </w:tc>
        <w:tc>
          <w:tcPr>
            <w:tcW w:w="4250" w:type="dxa"/>
            <w:tcBorders/>
            <w:vAlign w:val="bottom"/>
          </w:tcPr>
          <w:p>
            <w:pPr>
              <w:pStyle w:val="Normal"/>
              <w:widowControl w:val="false"/>
              <w:tabs>
                <w:tab w:val="clear" w:pos="708"/>
              </w:tabs>
              <w:spacing w:before="0" w:after="200"/>
              <w:jc w:val="left"/>
              <w:rPr/>
            </w:pPr>
            <w:r>
              <w:rPr>
                <w:rFonts w:ascii="Tinos" w:hAnsi="Tinos"/>
              </w:rPr>
              <w:t>https://max.ru/id1650128345_biz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44297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Style13"/>
    <w:next w:val="Style14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Tahoma" w:cs="Tahoma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New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 pitchFamily="0" charset="1"/>
        <a:ea typeface="Arial" pitchFamily="0" charset="1"/>
        <a:cs typeface="Arial" pitchFamily="0" charset="1"/>
      </a:majorFont>
      <a:minorFont>
        <a:latin typeface="Arial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6350" cap="flat" cmpd="sng" algn="ctr"/>
        <a:ln w="12700" cap="flat" cmpd="sng" algn="ctr"/>
        <a:ln w="19050" cap="flat" cmpd="sng" algn="ctr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0" t="0" r="0" b="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0" t="0" r="0" b="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Application>LibreOffice/7.5.6.2$Linux_X86_64 LibreOffice_project/50$Build-2</Application>
  <AppVersion>15.0000</AppVersion>
  <Pages>2</Pages>
  <Words>114</Words>
  <Characters>1320</Characters>
  <CharactersWithSpaces>1380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2026-02-09T14:00:42Z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